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28CCC6" w14:textId="77777777" w:rsidR="00BF35B5" w:rsidRPr="00BF35B5" w:rsidRDefault="00BF35B5" w:rsidP="00BF35B5">
      <w:pPr>
        <w:shd w:val="clear" w:color="auto" w:fill="FFFFFF"/>
        <w:spacing w:after="0"/>
        <w:rPr>
          <w:rFonts w:ascii="PT Sans" w:eastAsia="Times New Roman" w:hAnsi="PT Sans" w:cs="Times New Roman"/>
          <w:color w:val="333333"/>
          <w:sz w:val="27"/>
          <w:szCs w:val="27"/>
          <w:lang w:eastAsia="ru-RU"/>
        </w:rPr>
      </w:pPr>
      <w:r w:rsidRPr="00BF35B5">
        <w:rPr>
          <w:rFonts w:ascii="PT Sans" w:eastAsia="Times New Roman" w:hAnsi="PT Sans" w:cs="Times New Roman"/>
          <w:color w:val="FFFFFF"/>
          <w:sz w:val="20"/>
          <w:szCs w:val="20"/>
          <w:lang w:eastAsia="ru-RU"/>
        </w:rPr>
        <w:t>15 октября 2021 13:00</w:t>
      </w:r>
    </w:p>
    <w:p w14:paraId="4B448A51" w14:textId="117EE241" w:rsidR="00BF35B5" w:rsidRPr="00BF35B5" w:rsidRDefault="00BF35B5" w:rsidP="00BF35B5">
      <w:pPr>
        <w:shd w:val="clear" w:color="auto" w:fill="FFFFFF"/>
        <w:outlineLvl w:val="1"/>
        <w:rPr>
          <w:rFonts w:ascii="inherit" w:eastAsia="Times New Roman" w:hAnsi="inherit" w:cs="Times New Roman"/>
          <w:b/>
          <w:bCs/>
          <w:caps/>
          <w:color w:val="FFFFFF"/>
          <w:sz w:val="30"/>
          <w:szCs w:val="30"/>
          <w:lang w:eastAsia="ru-RU"/>
        </w:rPr>
      </w:pPr>
      <w:r w:rsidRPr="00BF35B5">
        <w:rPr>
          <w:rFonts w:ascii="inherit" w:eastAsia="Times New Roman" w:hAnsi="inherit" w:cs="Times New Roman"/>
          <w:b/>
          <w:bCs/>
          <w:caps/>
          <w:color w:val="FFFFFF"/>
          <w:sz w:val="30"/>
          <w:szCs w:val="30"/>
          <w:lang w:eastAsia="ru-RU"/>
        </w:rPr>
        <w:t>КРУПНЕ</w:t>
      </w:r>
      <w:r>
        <w:rPr>
          <w:noProof/>
        </w:rPr>
        <w:drawing>
          <wp:inline distT="0" distB="0" distL="0" distR="0" wp14:anchorId="39AA9460" wp14:editId="10367D83">
            <wp:extent cx="3993271" cy="2614359"/>
            <wp:effectExtent l="0" t="0" r="7620" b="0"/>
            <wp:docPr id="3" name="Рисунок 3" descr="Крупнейший на Дальнем Востоке завод по производству свинины запустили в Примор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упнейший на Дальнем Востоке завод по производству свинины запустили в Приморь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072" cy="262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35B5">
        <w:rPr>
          <w:rFonts w:ascii="inherit" w:eastAsia="Times New Roman" w:hAnsi="inherit" w:cs="Times New Roman"/>
          <w:b/>
          <w:bCs/>
          <w:caps/>
          <w:color w:val="FFFFFF"/>
          <w:sz w:val="30"/>
          <w:szCs w:val="30"/>
          <w:lang w:eastAsia="ru-RU"/>
        </w:rPr>
        <w:t>ЙШИЙ НА ДАЛЬНЕМ ВОСТОКЕ ЗАВОД ПО ПРОИЗВОДСТВУ СВИНИНЫ ЗАПУСТИЛВРИМОРЬЕ</w:t>
      </w:r>
    </w:p>
    <w:p w14:paraId="677AE259" w14:textId="77777777" w:rsidR="00BF35B5" w:rsidRDefault="00BF35B5" w:rsidP="00BF35B5">
      <w:pPr>
        <w:shd w:val="clear" w:color="auto" w:fill="FFFFFF"/>
        <w:spacing w:after="0" w:line="220" w:lineRule="atLeast"/>
        <w:ind w:firstLine="567"/>
        <w:jc w:val="both"/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</w:pPr>
    </w:p>
    <w:p w14:paraId="1F7B1CB8" w14:textId="17104D87" w:rsidR="00BF35B5" w:rsidRPr="00BF35B5" w:rsidRDefault="00BF35B5" w:rsidP="00BF35B5">
      <w:pPr>
        <w:shd w:val="clear" w:color="auto" w:fill="FFFFFF"/>
        <w:spacing w:after="0" w:line="220" w:lineRule="atLeast"/>
        <w:ind w:firstLine="567"/>
        <w:jc w:val="both"/>
        <w:rPr>
          <w:rFonts w:ascii="PT Sans" w:eastAsia="Times New Roman" w:hAnsi="PT Sans" w:cs="Times New Roman"/>
          <w:b/>
          <w:bCs/>
          <w:color w:val="333333"/>
          <w:sz w:val="22"/>
          <w:lang w:eastAsia="ru-RU"/>
        </w:rPr>
      </w:pPr>
      <w:r w:rsidRPr="00BF35B5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Группа компаний «</w:t>
      </w:r>
      <w:proofErr w:type="spellStart"/>
      <w:r w:rsidRPr="00BF35B5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Русагро</w:t>
      </w:r>
      <w:proofErr w:type="spellEnd"/>
      <w:r w:rsidRPr="00BF35B5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» запустила в тестовом режиме крупнейшее на Дальнем Востоке убойное производство и завод по переработке свинины в ТОР «Михайловский». Выход предприятия на полную мощность позволит обеспечить </w:t>
      </w:r>
      <w:proofErr w:type="spellStart"/>
      <w:r w:rsidRPr="00BF35B5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>приморцев</w:t>
      </w:r>
      <w:proofErr w:type="spellEnd"/>
      <w:r w:rsidRPr="00BF35B5">
        <w:rPr>
          <w:rFonts w:ascii="Arial" w:eastAsia="Times New Roman" w:hAnsi="Arial" w:cs="Arial"/>
          <w:b/>
          <w:bCs/>
          <w:color w:val="333333"/>
          <w:sz w:val="20"/>
          <w:szCs w:val="20"/>
          <w:lang w:eastAsia="ru-RU"/>
        </w:rPr>
        <w:t xml:space="preserve"> свежим мясом по доступной цене.</w:t>
      </w:r>
    </w:p>
    <w:p w14:paraId="510989C5" w14:textId="77777777" w:rsidR="00BF35B5" w:rsidRPr="00BF35B5" w:rsidRDefault="00BF35B5" w:rsidP="00BF35B5">
      <w:pPr>
        <w:shd w:val="clear" w:color="auto" w:fill="FFFFFF"/>
        <w:spacing w:after="0" w:line="220" w:lineRule="atLeast"/>
        <w:ind w:firstLine="567"/>
        <w:jc w:val="both"/>
        <w:rPr>
          <w:rFonts w:ascii="PT Sans" w:eastAsia="Times New Roman" w:hAnsi="PT Sans" w:cs="Times New Roman"/>
          <w:b/>
          <w:bCs/>
          <w:color w:val="333333"/>
          <w:sz w:val="22"/>
          <w:lang w:eastAsia="ru-RU"/>
        </w:rPr>
      </w:pPr>
      <w:r w:rsidRPr="00BF35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Проектная мощность завода, расположенного в селе Михайловка, составляет 65 тысяч тонн свинины в год. Уникальный роботизированный склад готовой продукции позволяет полностью автоматизировать производственные процессы складской логистики. При этом для работы на современном оборудовании будут привлечены более 650 человек. Всего в рамках свиноводческого кластера «</w:t>
      </w:r>
      <w:proofErr w:type="spellStart"/>
      <w:r w:rsidRPr="00BF35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Русагро</w:t>
      </w:r>
      <w:proofErr w:type="spellEnd"/>
      <w:r w:rsidRPr="00BF35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-Приморье» будет создано более 1,5 тысячи новых рабочих мест.</w:t>
      </w:r>
    </w:p>
    <w:p w14:paraId="75F73CFB" w14:textId="77777777" w:rsidR="00BF35B5" w:rsidRPr="00BF35B5" w:rsidRDefault="00BF35B5" w:rsidP="00BF35B5">
      <w:pPr>
        <w:shd w:val="clear" w:color="auto" w:fill="FFFFFF"/>
        <w:spacing w:after="0" w:line="220" w:lineRule="atLeast"/>
        <w:ind w:firstLine="567"/>
        <w:jc w:val="both"/>
        <w:rPr>
          <w:rFonts w:ascii="PT Sans" w:eastAsia="Times New Roman" w:hAnsi="PT Sans" w:cs="Times New Roman"/>
          <w:b/>
          <w:bCs/>
          <w:color w:val="333333"/>
          <w:sz w:val="22"/>
          <w:lang w:eastAsia="ru-RU"/>
        </w:rPr>
      </w:pPr>
      <w:r w:rsidRPr="00BF35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«Запуск производственного кластера обеспечит приток квалифицированных специалистов в регион, а также положительно повлияет на средний уровень заработной платы в Приморском крае», – отметил генеральный директор группы компании «</w:t>
      </w:r>
      <w:proofErr w:type="spellStart"/>
      <w:r w:rsidRPr="00BF35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Русагро</w:t>
      </w:r>
      <w:proofErr w:type="spellEnd"/>
      <w:r w:rsidRPr="00BF35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» Максим Басов.</w:t>
      </w:r>
    </w:p>
    <w:p w14:paraId="28EB5109" w14:textId="77777777" w:rsidR="00BF35B5" w:rsidRPr="00BF35B5" w:rsidRDefault="00BF35B5" w:rsidP="00BF35B5">
      <w:pPr>
        <w:shd w:val="clear" w:color="auto" w:fill="FFFFFF"/>
        <w:spacing w:after="0" w:line="220" w:lineRule="atLeast"/>
        <w:ind w:firstLine="567"/>
        <w:jc w:val="both"/>
        <w:rPr>
          <w:rFonts w:ascii="PT Sans" w:eastAsia="Times New Roman" w:hAnsi="PT Sans" w:cs="Times New Roman"/>
          <w:b/>
          <w:bCs/>
          <w:color w:val="333333"/>
          <w:sz w:val="22"/>
          <w:lang w:eastAsia="ru-RU"/>
        </w:rPr>
      </w:pPr>
      <w:r w:rsidRPr="00BF35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Министр сельского хозяйства края Андрей </w:t>
      </w:r>
      <w:proofErr w:type="spellStart"/>
      <w:r w:rsidRPr="00BF35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Бронц</w:t>
      </w:r>
      <w:proofErr w:type="spellEnd"/>
      <w:r w:rsidRPr="00BF35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 xml:space="preserve"> подчеркнул, что резиденты ТОР «Михайловский» вносят значительный вклад в продовольственную безопасность региона.</w:t>
      </w:r>
      <w:r w:rsidRPr="00BF35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br/>
      </w:r>
    </w:p>
    <w:p w14:paraId="669096D1" w14:textId="77777777" w:rsidR="00BF35B5" w:rsidRPr="00BF35B5" w:rsidRDefault="00BF35B5" w:rsidP="00BF35B5">
      <w:pPr>
        <w:shd w:val="clear" w:color="auto" w:fill="FFFFFF"/>
        <w:spacing w:after="0" w:line="220" w:lineRule="atLeast"/>
        <w:ind w:firstLine="567"/>
        <w:jc w:val="both"/>
        <w:rPr>
          <w:rFonts w:ascii="PT Sans" w:eastAsia="Times New Roman" w:hAnsi="PT Sans" w:cs="Times New Roman"/>
          <w:b/>
          <w:bCs/>
          <w:color w:val="333333"/>
          <w:sz w:val="22"/>
          <w:lang w:eastAsia="ru-RU"/>
        </w:rPr>
      </w:pPr>
      <w:r w:rsidRPr="00BF35B5">
        <w:rPr>
          <w:rFonts w:ascii="Arial" w:eastAsia="Times New Roman" w:hAnsi="Arial" w:cs="Arial"/>
          <w:noProof/>
          <w:color w:val="333333"/>
          <w:sz w:val="20"/>
          <w:szCs w:val="20"/>
          <w:lang w:eastAsia="ru-RU"/>
        </w:rPr>
        <w:drawing>
          <wp:inline distT="0" distB="0" distL="0" distR="0" wp14:anchorId="64545687" wp14:editId="06024C7F">
            <wp:extent cx="4523868" cy="31646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514" cy="317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6B3E1" w14:textId="77777777" w:rsidR="00BF35B5" w:rsidRPr="00BF35B5" w:rsidRDefault="00BF35B5" w:rsidP="00BF35B5">
      <w:pPr>
        <w:shd w:val="clear" w:color="auto" w:fill="FFFFFF"/>
        <w:spacing w:after="0" w:line="220" w:lineRule="atLeast"/>
        <w:ind w:firstLine="567"/>
        <w:jc w:val="both"/>
        <w:rPr>
          <w:rFonts w:ascii="PT Sans" w:eastAsia="Times New Roman" w:hAnsi="PT Sans" w:cs="Times New Roman"/>
          <w:b/>
          <w:bCs/>
          <w:color w:val="333333"/>
          <w:sz w:val="22"/>
          <w:lang w:eastAsia="ru-RU"/>
        </w:rPr>
      </w:pPr>
      <w:r w:rsidRPr="00BF35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«Наша задача – обеспечить жителей края собственной сельскохозяйственной продукцией высокого качества, в том числе мясом, молоком, овощами. Благодаря крупным инвестиционным проектам мы закроем потребность в свинине на 90% к 2025 году», – обозначил он, добавив, что сейчас завод работает в режиме пусконаладки, который продлится три недели.</w:t>
      </w:r>
    </w:p>
    <w:p w14:paraId="3A5FA46B" w14:textId="213D5CEF" w:rsidR="00BF35B5" w:rsidRDefault="00BF35B5" w:rsidP="00BF35B5">
      <w:pPr>
        <w:shd w:val="clear" w:color="auto" w:fill="FFFFFF"/>
        <w:spacing w:after="0" w:line="220" w:lineRule="atLeast"/>
        <w:ind w:firstLine="567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  <w:r w:rsidRPr="00BF35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lastRenderedPageBreak/>
        <w:t>Напомним, проект по запуску производственного свиноводческого кластера полного цикла «</w:t>
      </w:r>
      <w:proofErr w:type="spellStart"/>
      <w:r w:rsidRPr="00BF35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Русагро</w:t>
      </w:r>
      <w:proofErr w:type="spellEnd"/>
      <w:r w:rsidRPr="00BF35B5">
        <w:rPr>
          <w:rFonts w:ascii="Arial" w:eastAsia="Times New Roman" w:hAnsi="Arial" w:cs="Arial"/>
          <w:color w:val="333333"/>
          <w:sz w:val="20"/>
          <w:szCs w:val="20"/>
          <w:lang w:eastAsia="ru-RU"/>
        </w:rPr>
        <w:t>-Приморье» реализуется в регионе с 2016 года в рамках ТОР «Михайловский». Он включает в себя девять свиноводческих площадок, комплекс по производству комбикормов с элеватором, автотранспортное хозяйство, мясоперерабатывающее предприятие и цех технических полуфабрикатов. Объем вложенных в проект инвестиций на текущий момент составляет 37,5 миллиардов рублей.</w:t>
      </w:r>
    </w:p>
    <w:p w14:paraId="4A230A86" w14:textId="1C416146" w:rsidR="00BF35B5" w:rsidRDefault="00BF35B5" w:rsidP="00BF35B5">
      <w:pPr>
        <w:shd w:val="clear" w:color="auto" w:fill="FFFFFF"/>
        <w:spacing w:after="0" w:line="220" w:lineRule="atLeast"/>
        <w:ind w:firstLine="567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14:paraId="133D8EA7" w14:textId="77777777" w:rsidR="00BF35B5" w:rsidRDefault="00BF35B5" w:rsidP="00BF35B5">
      <w:pPr>
        <w:shd w:val="clear" w:color="auto" w:fill="FFFFFF"/>
        <w:spacing w:after="0" w:line="220" w:lineRule="atLeast"/>
        <w:ind w:firstLine="567"/>
        <w:jc w:val="both"/>
        <w:rPr>
          <w:rFonts w:ascii="Arial" w:eastAsia="Times New Roman" w:hAnsi="Arial" w:cs="Arial"/>
          <w:color w:val="333333"/>
          <w:sz w:val="20"/>
          <w:szCs w:val="20"/>
          <w:lang w:eastAsia="ru-RU"/>
        </w:rPr>
      </w:pPr>
    </w:p>
    <w:p w14:paraId="6563D810" w14:textId="77777777" w:rsidR="00BF35B5" w:rsidRPr="00BF35B5" w:rsidRDefault="00BF35B5" w:rsidP="00BF35B5">
      <w:pPr>
        <w:shd w:val="clear" w:color="auto" w:fill="FFFFFF"/>
        <w:spacing w:after="0" w:line="220" w:lineRule="atLeast"/>
        <w:ind w:firstLine="567"/>
        <w:jc w:val="both"/>
        <w:rPr>
          <w:rFonts w:ascii="PT Sans" w:eastAsia="Times New Roman" w:hAnsi="PT Sans" w:cs="Times New Roman"/>
          <w:b/>
          <w:bCs/>
          <w:color w:val="333333"/>
          <w:sz w:val="22"/>
          <w:lang w:eastAsia="ru-RU"/>
        </w:rPr>
      </w:pPr>
    </w:p>
    <w:p w14:paraId="02336302" w14:textId="77777777" w:rsidR="00BF35B5" w:rsidRPr="00BF35B5" w:rsidRDefault="00BF35B5" w:rsidP="00BF35B5">
      <w:pPr>
        <w:shd w:val="clear" w:color="auto" w:fill="FFFFFF"/>
        <w:spacing w:after="0" w:line="220" w:lineRule="atLeast"/>
        <w:ind w:firstLine="567"/>
        <w:jc w:val="right"/>
        <w:rPr>
          <w:rFonts w:ascii="PT Sans" w:eastAsia="Times New Roman" w:hAnsi="PT Sans" w:cs="Times New Roman"/>
          <w:b/>
          <w:bCs/>
          <w:color w:val="333333"/>
          <w:sz w:val="22"/>
          <w:lang w:eastAsia="ru-RU"/>
        </w:rPr>
      </w:pPr>
      <w:proofErr w:type="gramStart"/>
      <w:r w:rsidRPr="00BF35B5"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ru-RU"/>
        </w:rPr>
        <w:t>Руслан</w:t>
      </w:r>
      <w:proofErr w:type="gramEnd"/>
      <w:r w:rsidRPr="00BF35B5"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ru-RU"/>
        </w:rPr>
        <w:t xml:space="preserve"> Ко, </w:t>
      </w:r>
      <w:hyperlink r:id="rId6" w:history="1">
        <w:r w:rsidRPr="00BF35B5">
          <w:rPr>
            <w:rFonts w:ascii="Arial" w:eastAsia="Times New Roman" w:hAnsi="Arial" w:cs="Arial"/>
            <w:b/>
            <w:bCs/>
            <w:i/>
            <w:iCs/>
            <w:color w:val="0563C1"/>
            <w:sz w:val="20"/>
            <w:szCs w:val="20"/>
            <w:u w:val="single"/>
            <w:lang w:eastAsia="ru-RU"/>
          </w:rPr>
          <w:t>ko_rv@primorsky.ru</w:t>
        </w:r>
      </w:hyperlink>
    </w:p>
    <w:p w14:paraId="0869F7CE" w14:textId="77777777" w:rsidR="00BF35B5" w:rsidRPr="00BF35B5" w:rsidRDefault="00BF35B5" w:rsidP="00BF35B5">
      <w:pPr>
        <w:shd w:val="clear" w:color="auto" w:fill="FFFFFF"/>
        <w:spacing w:after="0" w:line="220" w:lineRule="atLeast"/>
        <w:ind w:firstLine="567"/>
        <w:jc w:val="right"/>
        <w:rPr>
          <w:rFonts w:ascii="PT Sans" w:eastAsia="Times New Roman" w:hAnsi="PT Sans" w:cs="Times New Roman"/>
          <w:b/>
          <w:bCs/>
          <w:color w:val="333333"/>
          <w:sz w:val="22"/>
          <w:lang w:eastAsia="ru-RU"/>
        </w:rPr>
      </w:pPr>
      <w:r w:rsidRPr="00BF35B5"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ru-RU"/>
        </w:rPr>
        <w:t>Фото предоставлены ГК «</w:t>
      </w:r>
      <w:proofErr w:type="spellStart"/>
      <w:r w:rsidRPr="00BF35B5"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ru-RU"/>
        </w:rPr>
        <w:t>Русагро</w:t>
      </w:r>
      <w:proofErr w:type="spellEnd"/>
      <w:r w:rsidRPr="00BF35B5">
        <w:rPr>
          <w:rFonts w:ascii="Arial" w:eastAsia="Times New Roman" w:hAnsi="Arial" w:cs="Arial"/>
          <w:b/>
          <w:bCs/>
          <w:i/>
          <w:iCs/>
          <w:color w:val="333333"/>
          <w:sz w:val="20"/>
          <w:szCs w:val="20"/>
          <w:lang w:eastAsia="ru-RU"/>
        </w:rPr>
        <w:t>»</w:t>
      </w:r>
    </w:p>
    <w:p w14:paraId="589B4D99" w14:textId="5CEA3556" w:rsidR="00F12C76" w:rsidRDefault="00F12C76" w:rsidP="006C0B77">
      <w:pPr>
        <w:spacing w:after="0"/>
        <w:ind w:firstLine="709"/>
        <w:jc w:val="both"/>
      </w:pPr>
    </w:p>
    <w:sectPr w:rsidR="00F12C76" w:rsidSect="00BF35B5">
      <w:pgSz w:w="11906" w:h="16838" w:code="9"/>
      <w:pgMar w:top="709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5B5"/>
    <w:rsid w:val="006C0B77"/>
    <w:rsid w:val="008242FF"/>
    <w:rsid w:val="00870751"/>
    <w:rsid w:val="00922C48"/>
    <w:rsid w:val="00B915B7"/>
    <w:rsid w:val="00BF35B5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CBED6"/>
  <w15:chartTrackingRefBased/>
  <w15:docId w15:val="{F4937288-1CCB-46C8-BBBE-4F922A43E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67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881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o_rv@primorsky.ru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313</Words>
  <Characters>1788</Characters>
  <Application>Microsoft Office Word</Application>
  <DocSecurity>0</DocSecurity>
  <Lines>14</Lines>
  <Paragraphs>4</Paragraphs>
  <ScaleCrop>false</ScaleCrop>
  <Company/>
  <LinksUpToDate>false</LinksUpToDate>
  <CharactersWithSpaces>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2021-10-21T03:14:00Z</dcterms:created>
  <dcterms:modified xsi:type="dcterms:W3CDTF">2021-10-21T03:18:00Z</dcterms:modified>
</cp:coreProperties>
</file>